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6F" w:rsidRDefault="005A1C6F" w:rsidP="002F1DAF">
      <w:pPr>
        <w:rPr>
          <w:b/>
        </w:rPr>
      </w:pPr>
    </w:p>
    <w:p w:rsidR="005A1C6F" w:rsidRDefault="005A1C6F" w:rsidP="005A1C6F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ПРОЕКТ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РОССИЙСКАЯ  ФЕДЕРАЦИЯ</w:t>
      </w:r>
    </w:p>
    <w:p w:rsidR="005A1C6F" w:rsidRPr="00B37BDD" w:rsidRDefault="005A1C6F" w:rsidP="005A1C6F">
      <w:pPr>
        <w:spacing w:after="0"/>
        <w:jc w:val="center"/>
        <w:rPr>
          <w:b/>
        </w:rPr>
      </w:pPr>
      <w:r w:rsidRPr="00B37BDD">
        <w:rPr>
          <w:b/>
        </w:rPr>
        <w:t>БРЯНСКАЯ ОБЛАСТЬ  ПОЧЕПСКИЙ РАЙОН</w:t>
      </w:r>
    </w:p>
    <w:p w:rsidR="005A1C6F" w:rsidRDefault="005A1C6F" w:rsidP="002F1DAF">
      <w:pPr>
        <w:spacing w:after="0"/>
        <w:jc w:val="center"/>
        <w:rPr>
          <w:b/>
        </w:rPr>
      </w:pPr>
      <w:r w:rsidRPr="00B37BDD">
        <w:rPr>
          <w:b/>
        </w:rPr>
        <w:t>ПОЛЬНИКОВСКИЙ СЕЛЬСКИЙ СОВЕТ НАРОДНЫХ ДЕПУТАТОВ</w:t>
      </w:r>
    </w:p>
    <w:p w:rsidR="002F1DAF" w:rsidRPr="002F1DAF" w:rsidRDefault="002F1DAF" w:rsidP="002F1DAF">
      <w:pPr>
        <w:spacing w:after="0"/>
        <w:jc w:val="center"/>
        <w:rPr>
          <w:b/>
          <w:sz w:val="20"/>
          <w:szCs w:val="20"/>
        </w:rPr>
      </w:pPr>
    </w:p>
    <w:p w:rsidR="005A1C6F" w:rsidRDefault="005A1C6F" w:rsidP="002F1DAF">
      <w:pPr>
        <w:jc w:val="center"/>
        <w:rPr>
          <w:b/>
          <w:sz w:val="32"/>
          <w:szCs w:val="32"/>
        </w:rPr>
      </w:pPr>
      <w:proofErr w:type="gramStart"/>
      <w:r w:rsidRPr="00B37BDD">
        <w:rPr>
          <w:b/>
          <w:sz w:val="32"/>
          <w:szCs w:val="32"/>
        </w:rPr>
        <w:t>Р</w:t>
      </w:r>
      <w:proofErr w:type="gramEnd"/>
      <w:r w:rsidRPr="00B37BDD">
        <w:rPr>
          <w:b/>
          <w:sz w:val="32"/>
          <w:szCs w:val="32"/>
        </w:rPr>
        <w:t xml:space="preserve"> Е Ш Е Н И Е</w:t>
      </w:r>
    </w:p>
    <w:p w:rsidR="005A1C6F" w:rsidRDefault="005A1C6F" w:rsidP="005A1C6F">
      <w:pPr>
        <w:spacing w:after="0"/>
      </w:pPr>
      <w:r>
        <w:t>от _____________   № ______</w:t>
      </w:r>
    </w:p>
    <w:p w:rsidR="005A1C6F" w:rsidRDefault="005A1C6F" w:rsidP="005A1C6F">
      <w:pPr>
        <w:spacing w:after="0"/>
      </w:pPr>
      <w:r>
        <w:t>д. Польники</w:t>
      </w:r>
    </w:p>
    <w:p w:rsidR="005A1C6F" w:rsidRDefault="005A1C6F" w:rsidP="005A1C6F">
      <w:pPr>
        <w:spacing w:after="0"/>
      </w:pPr>
    </w:p>
    <w:p w:rsidR="005A1C6F" w:rsidRDefault="00C0261A" w:rsidP="005A1C6F">
      <w:pPr>
        <w:spacing w:after="0"/>
      </w:pPr>
      <w:r>
        <w:t>«</w:t>
      </w:r>
      <w:r w:rsidR="005A1C6F">
        <w:t>О земельном налоге</w:t>
      </w:r>
      <w:r>
        <w:t>»</w:t>
      </w:r>
    </w:p>
    <w:p w:rsidR="002010CA" w:rsidRDefault="002010CA" w:rsidP="005A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 w:rsidRPr="00176DC8">
        <w:t xml:space="preserve">В соответствии с Федеральным </w:t>
      </w:r>
      <w:hyperlink r:id="rId4" w:history="1">
        <w:r w:rsidRPr="00176DC8">
          <w:rPr>
            <w:color w:val="0000FF"/>
          </w:rPr>
          <w:t>законом</w:t>
        </w:r>
      </w:hyperlink>
      <w:r w:rsidRPr="00176DC8">
        <w:t xml:space="preserve"> от 06.10.2003 N 131-ФЗ "Об общих принципах организации местного самоуправления в Российской Федерации", Уставом </w:t>
      </w:r>
      <w:r w:rsidR="005A1C6F" w:rsidRPr="005A1C6F">
        <w:t>Польниковского</w:t>
      </w:r>
      <w:r w:rsidR="005A1C6F">
        <w:rPr>
          <w:i/>
        </w:rPr>
        <w:t xml:space="preserve"> </w:t>
      </w:r>
      <w:r>
        <w:t>сельского</w:t>
      </w:r>
      <w:r w:rsidRPr="00176DC8">
        <w:t xml:space="preserve"> поселения</w:t>
      </w:r>
      <w:r w:rsidR="00DE0B31">
        <w:t xml:space="preserve"> Почепского района Брянской области </w:t>
      </w:r>
      <w:r w:rsidRPr="00176DC8">
        <w:t xml:space="preserve"> и на основании </w:t>
      </w:r>
      <w:hyperlink r:id="rId5" w:history="1">
        <w:r w:rsidRPr="00176DC8">
          <w:rPr>
            <w:color w:val="0000FF"/>
          </w:rPr>
          <w:t>гл. 31</w:t>
        </w:r>
      </w:hyperlink>
      <w:r w:rsidRPr="00176DC8">
        <w:t xml:space="preserve"> "Земельный налог" части второй Налогового кодекса Российской Федерации </w:t>
      </w:r>
      <w:r w:rsidR="005A1C6F" w:rsidRPr="005A1C6F">
        <w:t>Польниковский</w:t>
      </w:r>
      <w:r w:rsidRPr="00176DC8">
        <w:t xml:space="preserve"> Совет народных депутатов </w:t>
      </w:r>
      <w:r w:rsidR="005A1C6F" w:rsidRPr="005A1C6F">
        <w:t>Польниковског</w:t>
      </w:r>
      <w:r w:rsidRPr="005A1C6F">
        <w:t xml:space="preserve">о </w:t>
      </w:r>
      <w:r>
        <w:t>сельского поселения</w:t>
      </w:r>
      <w:r w:rsidR="00DE0B31" w:rsidRPr="00DE0B31">
        <w:t xml:space="preserve"> </w:t>
      </w:r>
      <w:r w:rsidR="00DE0B31">
        <w:t>Почепского района Брянской области</w:t>
      </w:r>
      <w:r>
        <w:t xml:space="preserve"> </w:t>
      </w:r>
      <w:r w:rsidRPr="00176DC8">
        <w:t>решил:</w:t>
      </w:r>
      <w:proofErr w:type="gramEnd"/>
    </w:p>
    <w:p w:rsidR="002010CA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0CA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решение «О земельном налоге» в новой редакции:</w:t>
      </w:r>
    </w:p>
    <w:p w:rsidR="002010CA" w:rsidRPr="00F001D2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D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6094B">
        <w:rPr>
          <w:rFonts w:ascii="Times New Roman" w:hAnsi="Times New Roman" w:cs="Times New Roman"/>
          <w:sz w:val="28"/>
          <w:szCs w:val="28"/>
        </w:rPr>
        <w:t xml:space="preserve">Ввести земельный налог на территории </w:t>
      </w:r>
      <w:r w:rsidR="005A1C6F">
        <w:rPr>
          <w:rFonts w:ascii="Times New Roman" w:hAnsi="Times New Roman" w:cs="Times New Roman"/>
          <w:sz w:val="28"/>
          <w:szCs w:val="28"/>
        </w:rPr>
        <w:t xml:space="preserve">Польниковского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F001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E0B31" w:rsidRPr="00DE0B31">
        <w:t xml:space="preserve"> </w:t>
      </w:r>
      <w:r w:rsidR="00DE0B31" w:rsidRPr="00DE0B31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2010CA" w:rsidRPr="00A6094B" w:rsidRDefault="002010CA" w:rsidP="002010CA">
      <w:pPr>
        <w:pStyle w:val="ConsNormal"/>
        <w:ind w:righ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F001D2">
        <w:rPr>
          <w:rFonts w:ascii="Times New Roman" w:hAnsi="Times New Roman" w:cs="Times New Roman"/>
          <w:bCs/>
          <w:sz w:val="28"/>
          <w:szCs w:val="28"/>
        </w:rPr>
        <w:t>2. Установить н</w:t>
      </w:r>
      <w:r w:rsidRPr="00F001D2">
        <w:rPr>
          <w:rFonts w:ascii="Times New Roman" w:hAnsi="Times New Roman" w:cs="Times New Roman"/>
          <w:iCs/>
          <w:sz w:val="28"/>
          <w:szCs w:val="28"/>
        </w:rPr>
        <w:t>алоговые ставки:</w:t>
      </w:r>
    </w:p>
    <w:p w:rsidR="002010CA" w:rsidRPr="00176DC8" w:rsidRDefault="002010CA" w:rsidP="002F1DAF">
      <w:pPr>
        <w:tabs>
          <w:tab w:val="left" w:pos="0"/>
          <w:tab w:val="left" w:pos="142"/>
        </w:tabs>
        <w:spacing w:after="0"/>
        <w:ind w:firstLine="567"/>
        <w:jc w:val="both"/>
        <w:rPr>
          <w:rFonts w:eastAsia="Times New Roman"/>
          <w:lang w:eastAsia="ru-RU"/>
        </w:rPr>
      </w:pPr>
      <w:r>
        <w:t>1.</w:t>
      </w:r>
      <w:r w:rsidRPr="00176DC8">
        <w:t xml:space="preserve">2.1. </w:t>
      </w:r>
      <w:r w:rsidRPr="00176DC8">
        <w:rPr>
          <w:rFonts w:eastAsia="Times New Roman"/>
          <w:color w:val="000000"/>
          <w:spacing w:val="-2"/>
        </w:rPr>
        <w:t xml:space="preserve">В размере </w:t>
      </w:r>
      <w:r w:rsidRPr="00176DC8">
        <w:rPr>
          <w:rFonts w:eastAsia="Times New Roman"/>
          <w:lang w:eastAsia="ru-RU"/>
        </w:rPr>
        <w:t>0,3 процента в отношении земельных участков:</w:t>
      </w:r>
    </w:p>
    <w:p w:rsidR="002010CA" w:rsidRPr="00B21D97" w:rsidRDefault="002010CA" w:rsidP="002F1DAF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176DC8">
        <w:rPr>
          <w:rFonts w:eastAsia="Times New Roman"/>
          <w:lang w:eastAsia="ru-RU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</w:t>
      </w:r>
      <w:proofErr w:type="gramStart"/>
      <w:r w:rsidRPr="00176DC8">
        <w:rPr>
          <w:rFonts w:eastAsia="Times New Roman"/>
          <w:lang w:eastAsia="ru-RU"/>
        </w:rPr>
        <w:t>и  спользуемых</w:t>
      </w:r>
      <w:proofErr w:type="gramEnd"/>
      <w:r w:rsidRPr="00176DC8">
        <w:rPr>
          <w:rFonts w:eastAsia="Times New Roman"/>
          <w:lang w:eastAsia="ru-RU"/>
        </w:rPr>
        <w:t xml:space="preserve"> для сельскохозяйственного производства;</w:t>
      </w:r>
    </w:p>
    <w:p w:rsidR="002010CA" w:rsidRPr="00B21D97" w:rsidRDefault="002010CA" w:rsidP="002F1DAF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176DC8">
        <w:rPr>
          <w:rFonts w:eastAsia="Times New Roman"/>
          <w:lang w:eastAsia="ru-RU"/>
        </w:rPr>
        <w:t>занятых</w:t>
      </w:r>
      <w:proofErr w:type="gramEnd"/>
      <w:r w:rsidR="00D33DC2">
        <w:fldChar w:fldCharType="begin"/>
      </w:r>
      <w:r w:rsidR="00DC229E">
        <w:instrText>HYPERLINK "http://www.consultant.ru/document/cons_doc_LAW_304236/c7b7d54bb98fd39daf4b04c73897fa605287818d/" \l "dst100149"</w:instrText>
      </w:r>
      <w:r w:rsidR="00D33DC2">
        <w:fldChar w:fldCharType="separate"/>
      </w:r>
      <w:r w:rsidRPr="00176DC8">
        <w:rPr>
          <w:rFonts w:eastAsia="Times New Roman"/>
          <w:color w:val="0000FF"/>
          <w:u w:val="single"/>
          <w:lang w:eastAsia="ru-RU"/>
        </w:rPr>
        <w:t>жилищным фондом</w:t>
      </w:r>
      <w:r w:rsidR="00D33DC2">
        <w:fldChar w:fldCharType="end"/>
      </w:r>
      <w:r w:rsidRPr="00176DC8">
        <w:rPr>
          <w:rFonts w:eastAsia="Times New Roman"/>
          <w:lang w:eastAsia="ru-RU"/>
        </w:rPr>
        <w:t xml:space="preserve"> и </w:t>
      </w:r>
      <w:hyperlink r:id="rId6" w:anchor="dst100041" w:history="1">
        <w:r w:rsidRPr="00176DC8">
          <w:rPr>
            <w:rFonts w:eastAsia="Times New Roman"/>
            <w:color w:val="0000FF"/>
            <w:u w:val="single"/>
            <w:lang w:eastAsia="ru-RU"/>
          </w:rPr>
          <w:t>объектами инженерной инфраструктуры</w:t>
        </w:r>
      </w:hyperlink>
      <w:r w:rsidRPr="00176DC8">
        <w:rPr>
          <w:rFonts w:eastAsia="Times New Roman"/>
          <w:lang w:eastAsia="ru-RU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010CA" w:rsidRPr="00B21D97" w:rsidRDefault="002010CA" w:rsidP="002F1DAF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gramStart"/>
      <w:r w:rsidRPr="00176DC8">
        <w:rPr>
          <w:rFonts w:eastAsia="Times New Roman"/>
          <w:lang w:eastAsia="ru-RU"/>
        </w:rPr>
        <w:t>приобретенных</w:t>
      </w:r>
      <w:proofErr w:type="gramEnd"/>
      <w:r w:rsidRPr="00176DC8">
        <w:rPr>
          <w:rFonts w:eastAsia="Times New Roman"/>
          <w:lang w:eastAsia="ru-RU"/>
        </w:rPr>
        <w:t xml:space="preserve"> (предоставленных) для </w:t>
      </w:r>
      <w:hyperlink r:id="rId7" w:anchor="dst100022" w:history="1">
        <w:r w:rsidRPr="00176DC8">
          <w:rPr>
            <w:rFonts w:eastAsia="Times New Roman"/>
            <w:color w:val="0000FF"/>
            <w:u w:val="single"/>
            <w:lang w:eastAsia="ru-RU"/>
          </w:rPr>
          <w:t>личного подсобного хозяйства</w:t>
        </w:r>
      </w:hyperlink>
      <w:r w:rsidRPr="00176DC8">
        <w:rPr>
          <w:rFonts w:eastAsia="Times New Roman"/>
          <w:lang w:eastAsia="ru-RU"/>
        </w:rPr>
        <w:t>, садоводства, огородничества или животноводства, а также дачного хозяйства;</w:t>
      </w:r>
    </w:p>
    <w:p w:rsidR="002010CA" w:rsidRPr="00B21D97" w:rsidRDefault="002010CA" w:rsidP="00D3096B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176DC8">
        <w:rPr>
          <w:rFonts w:eastAsia="Times New Roman"/>
          <w:lang w:eastAsia="ru-RU"/>
        </w:rPr>
        <w:t xml:space="preserve">ограниченных в обороте в соответствии с </w:t>
      </w:r>
      <w:hyperlink r:id="rId8" w:anchor="dst100225" w:history="1">
        <w:r w:rsidRPr="00176DC8">
          <w:rPr>
            <w:rFonts w:eastAsia="Times New Roman"/>
            <w:color w:val="0000FF"/>
            <w:u w:val="single"/>
            <w:lang w:eastAsia="ru-RU"/>
          </w:rPr>
          <w:t>законодательством</w:t>
        </w:r>
      </w:hyperlink>
      <w:r w:rsidRPr="00176DC8">
        <w:rPr>
          <w:rFonts w:eastAsia="Times New Roman"/>
          <w:lang w:eastAsia="ru-RU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2010CA" w:rsidRPr="00176DC8" w:rsidRDefault="002010CA" w:rsidP="00D3096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</w:t>
      </w:r>
      <w:r w:rsidRPr="00176DC8">
        <w:t>2.2. В размере 1,5 процента в отношении прочих земельных участков.</w:t>
      </w:r>
    </w:p>
    <w:p w:rsidR="002010CA" w:rsidRDefault="002010CA" w:rsidP="00D3096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1.3</w:t>
      </w:r>
      <w:r w:rsidRPr="00176DC8">
        <w:t>. Налоговые льготы, основания и порядок их применения:</w:t>
      </w:r>
    </w:p>
    <w:p w:rsidR="002010CA" w:rsidRPr="00176DC8" w:rsidRDefault="002010CA" w:rsidP="00D3096B">
      <w:pPr>
        <w:autoSpaceDE w:val="0"/>
        <w:autoSpaceDN w:val="0"/>
        <w:adjustRightInd w:val="0"/>
        <w:spacing w:after="0" w:line="240" w:lineRule="auto"/>
        <w:jc w:val="both"/>
      </w:pPr>
      <w:r>
        <w:t>1.3.1.</w:t>
      </w:r>
      <w:r w:rsidRPr="00176DC8">
        <w:t xml:space="preserve"> Налоговые льготы по </w:t>
      </w:r>
      <w:r w:rsidR="00DE0B31">
        <w:t xml:space="preserve">земельному </w:t>
      </w:r>
      <w:r w:rsidRPr="00176DC8">
        <w:t xml:space="preserve">налогу предоставляются налогоплательщикам в соответствии с основаниями, установленными настоящим Решением и </w:t>
      </w:r>
      <w:hyperlink r:id="rId9" w:history="1">
        <w:r w:rsidRPr="00176DC8">
          <w:rPr>
            <w:color w:val="0000FF"/>
          </w:rPr>
          <w:t>статьями 391</w:t>
        </w:r>
      </w:hyperlink>
      <w:r w:rsidRPr="00176DC8">
        <w:t xml:space="preserve">, </w:t>
      </w:r>
      <w:hyperlink r:id="rId10" w:history="1">
        <w:r w:rsidRPr="00176DC8">
          <w:rPr>
            <w:color w:val="0000FF"/>
          </w:rPr>
          <w:t>395</w:t>
        </w:r>
      </w:hyperlink>
      <w:r w:rsidRPr="00176DC8">
        <w:t xml:space="preserve">, </w:t>
      </w:r>
      <w:hyperlink r:id="rId11" w:history="1">
        <w:r w:rsidRPr="00176DC8">
          <w:rPr>
            <w:color w:val="0000FF"/>
          </w:rPr>
          <w:t>396 главы 31</w:t>
        </w:r>
      </w:hyperlink>
      <w:r w:rsidRPr="00176DC8">
        <w:t xml:space="preserve"> Налогового кодекса Российской Федерации:</w:t>
      </w:r>
    </w:p>
    <w:p w:rsidR="002010CA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1.3.2. Освобождаются от налогообложения следующие категории налогоплательщиков:</w:t>
      </w:r>
    </w:p>
    <w:p w:rsidR="00C0261A" w:rsidRPr="00E17391" w:rsidRDefault="00E17391" w:rsidP="002010CA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 xml:space="preserve">- </w:t>
      </w:r>
      <w:r w:rsidR="00C0261A" w:rsidRPr="00E17391">
        <w:t>почетные граждане поселения</w:t>
      </w:r>
      <w:r>
        <w:t>.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</w:pPr>
      <w:proofErr w:type="gramStart"/>
      <w:r>
        <w:lastRenderedPageBreak/>
        <w:t>1.3.3.В</w:t>
      </w:r>
      <w:r w:rsidRPr="00176DC8">
        <w:t xml:space="preserve">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периоде.</w:t>
      </w:r>
      <w:proofErr w:type="gramEnd"/>
      <w:r w:rsidRPr="00176DC8"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176DC8">
        <w:t>за полный месяц</w:t>
      </w:r>
      <w:proofErr w:type="gramEnd"/>
      <w:r w:rsidRPr="00176DC8">
        <w:t>;</w:t>
      </w:r>
    </w:p>
    <w:p w:rsidR="002010CA" w:rsidRPr="00176DC8" w:rsidRDefault="002010CA" w:rsidP="00D3096B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>1.3.4.</w:t>
      </w:r>
      <w:r w:rsidRPr="00176DC8">
        <w:t xml:space="preserve">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010CA" w:rsidRPr="00176DC8" w:rsidRDefault="002010CA" w:rsidP="00D3096B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1.4</w:t>
      </w:r>
      <w:r w:rsidRPr="00176DC8">
        <w:t>. Порядок и сроки уплаты налога:</w:t>
      </w:r>
    </w:p>
    <w:p w:rsidR="002010CA" w:rsidRPr="00176DC8" w:rsidRDefault="002010CA" w:rsidP="00D3096B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>1.4.1.</w:t>
      </w:r>
      <w:r w:rsidRPr="00176DC8">
        <w:t>Налоговым периодом признается календарный год.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 xml:space="preserve">1.4.2.   </w:t>
      </w:r>
      <w:r w:rsidRPr="00176DC8"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1.4.3. </w:t>
      </w:r>
      <w:r w:rsidRPr="00176DC8">
        <w:t>Налогоплательщики-организации в отношении земельных участков, уплачивают суммы налога: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>а)</w:t>
      </w:r>
      <w:r w:rsidRPr="00176DC8">
        <w:t xml:space="preserve"> уплата авансовых платежей по налогу - не позднее последнего числа месяца, следующего за истекшим отчетным периодом;</w:t>
      </w:r>
    </w:p>
    <w:p w:rsidR="002010CA" w:rsidRDefault="002010CA" w:rsidP="002010CA">
      <w:pPr>
        <w:spacing w:after="0"/>
        <w:ind w:firstLine="567"/>
        <w:jc w:val="both"/>
      </w:pPr>
      <w:r>
        <w:t>б</w:t>
      </w:r>
      <w:r w:rsidRPr="00176DC8">
        <w:t xml:space="preserve">) </w:t>
      </w:r>
      <w:r w:rsidRPr="00A6094B">
        <w:t>уплата налога по итогам налогового периода - не позднее 1 февраля года, следующего за истекшим налоговым периодом.</w:t>
      </w: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1.4.4.</w:t>
      </w:r>
      <w:r w:rsidRPr="00176DC8">
        <w:t xml:space="preserve"> Налогоплательщики - физические лица, являющиеся индивидуальными предпринимателями, в отношении земельных участков, не используемых ими в предпринимательской деятельности, а также налогоплательщики - физические лица, не являющиеся индивидуальными предпринимателями, на основании налогового уведомления, направленного налоговым органом, уплачивают налог - 1 декабря года, следующего за истекшим налоговым периодом.</w:t>
      </w:r>
    </w:p>
    <w:p w:rsidR="002010CA" w:rsidRPr="002F1DAF" w:rsidRDefault="002010CA" w:rsidP="00D3096B">
      <w:pPr>
        <w:spacing w:after="0"/>
        <w:jc w:val="both"/>
      </w:pPr>
      <w:r>
        <w:t>2</w:t>
      </w:r>
      <w:r w:rsidRPr="00176DC8">
        <w:t xml:space="preserve">. </w:t>
      </w:r>
      <w:proofErr w:type="gramStart"/>
      <w:r w:rsidRPr="00176DC8">
        <w:t xml:space="preserve">Признать утратившим силу </w:t>
      </w:r>
      <w:bookmarkStart w:id="0" w:name="_GoBack"/>
      <w:bookmarkEnd w:id="0"/>
      <w:r w:rsidRPr="00176DC8">
        <w:t xml:space="preserve">Решение Совета народных депутатов </w:t>
      </w:r>
      <w:r w:rsidR="005A1C6F">
        <w:t>Польниковского</w:t>
      </w:r>
      <w:r>
        <w:t xml:space="preserve"> </w:t>
      </w:r>
      <w:r w:rsidRPr="00176DC8">
        <w:t xml:space="preserve">сельского поселения Почепского района Брянской области от </w:t>
      </w:r>
      <w:r w:rsidR="005A1C6F">
        <w:t xml:space="preserve">23.11.2010 </w:t>
      </w:r>
      <w:r w:rsidRPr="00176DC8">
        <w:t xml:space="preserve">г.  </w:t>
      </w:r>
      <w:r w:rsidR="002F1DAF">
        <w:t xml:space="preserve">№ 46 </w:t>
      </w:r>
      <w:r w:rsidR="005A1C6F">
        <w:t>г.</w:t>
      </w:r>
      <w:r w:rsidR="005A1C6F" w:rsidRPr="00176DC8">
        <w:t xml:space="preserve"> </w:t>
      </w:r>
      <w:r w:rsidR="002F1DAF">
        <w:t xml:space="preserve">«О земельном налоге </w:t>
      </w:r>
      <w:r w:rsidRPr="002F1DAF">
        <w:t xml:space="preserve">» </w:t>
      </w:r>
      <w:r w:rsidR="002F1DAF">
        <w:t>(</w:t>
      </w:r>
      <w:r w:rsidR="002F1DAF" w:rsidRPr="002F1DAF">
        <w:t>в редакциях</w:t>
      </w:r>
      <w:r w:rsidR="00D3096B">
        <w:t xml:space="preserve"> </w:t>
      </w:r>
      <w:r w:rsidR="0063078F">
        <w:t>от 14.11.</w:t>
      </w:r>
      <w:r w:rsidR="00E17391">
        <w:t xml:space="preserve">2011 г. № 24, </w:t>
      </w:r>
      <w:r w:rsidR="00D3096B">
        <w:t>от</w:t>
      </w:r>
      <w:r w:rsidR="00321F26">
        <w:t xml:space="preserve"> </w:t>
      </w:r>
      <w:r w:rsidR="00D3096B">
        <w:t xml:space="preserve">29.05.2013 г. № 7, </w:t>
      </w:r>
      <w:r w:rsidR="0063078F">
        <w:t xml:space="preserve">от 23.06.2014 г. № 9, </w:t>
      </w:r>
      <w:r w:rsidR="00D3096B">
        <w:t>от 04.08.2015 г. № 36, от 25.12.2015 г. № 66,</w:t>
      </w:r>
      <w:r w:rsidR="0063078F">
        <w:t>от 07.11.2016 г. № 89,</w:t>
      </w:r>
      <w:r w:rsidR="002F1DAF" w:rsidRPr="002F1DAF">
        <w:t xml:space="preserve"> от 13.11.2017 г. № 127, от 22.05.2018 г</w:t>
      </w:r>
      <w:r w:rsidR="00D3096B">
        <w:t xml:space="preserve">. </w:t>
      </w:r>
      <w:r w:rsidR="002F1DAF" w:rsidRPr="002F1DAF">
        <w:t>№ 138).</w:t>
      </w:r>
      <w:proofErr w:type="gramEnd"/>
    </w:p>
    <w:p w:rsidR="002010CA" w:rsidRPr="00D3096B" w:rsidRDefault="002010CA" w:rsidP="00D3096B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2F1DAF">
        <w:rPr>
          <w:rFonts w:ascii="Times New Roman" w:hAnsi="Times New Roman" w:cs="Times New Roman"/>
          <w:sz w:val="28"/>
          <w:szCs w:val="28"/>
        </w:rPr>
        <w:t xml:space="preserve">3. </w:t>
      </w:r>
      <w:r w:rsidRPr="00F001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Настоящее решение вступает в силу не ранее чем по истечении одного месяца со дня его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официального </w:t>
      </w:r>
      <w:r w:rsidRPr="00F001D2">
        <w:rPr>
          <w:rFonts w:ascii="Times New Roman" w:hAnsi="Times New Roman" w:cs="Times New Roman"/>
          <w:color w:val="000000"/>
          <w:spacing w:val="4"/>
          <w:sz w:val="28"/>
          <w:szCs w:val="28"/>
        </w:rPr>
        <w:t>опубликования и не ранее первого числа очередного налогового периода по земельному налогу.</w:t>
      </w:r>
    </w:p>
    <w:p w:rsidR="002010CA" w:rsidRDefault="002010CA" w:rsidP="00D3096B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>
        <w:t>4</w:t>
      </w:r>
      <w:r w:rsidRPr="00176DC8">
        <w:t xml:space="preserve">. </w:t>
      </w:r>
      <w:r>
        <w:t xml:space="preserve">Данное </w:t>
      </w:r>
      <w:r w:rsidRPr="00176DC8">
        <w:t xml:space="preserve">Решение </w:t>
      </w:r>
      <w:r>
        <w:t>подлежит официальному оп</w:t>
      </w:r>
      <w:r w:rsidRPr="00176DC8">
        <w:t>убликова</w:t>
      </w:r>
      <w:r>
        <w:t>нию</w:t>
      </w:r>
      <w:r w:rsidR="002F1DAF">
        <w:t xml:space="preserve"> </w:t>
      </w:r>
      <w:r>
        <w:t>в районной газете «Почепское слово».</w:t>
      </w:r>
    </w:p>
    <w:p w:rsidR="002010CA" w:rsidRDefault="002010CA" w:rsidP="002010CA">
      <w:pPr>
        <w:shd w:val="clear" w:color="auto" w:fill="FFFFFF"/>
        <w:tabs>
          <w:tab w:val="left" w:pos="0"/>
        </w:tabs>
        <w:spacing w:after="0" w:line="240" w:lineRule="auto"/>
        <w:ind w:right="72" w:firstLine="567"/>
        <w:jc w:val="both"/>
      </w:pPr>
      <w:r>
        <w:t xml:space="preserve">5. Данное решение распространяется на все правоотношения, возникшие </w:t>
      </w:r>
      <w:r w:rsidRPr="003815F0">
        <w:t xml:space="preserve">с </w:t>
      </w:r>
      <w:r>
        <w:t>01.01.2019</w:t>
      </w:r>
      <w:r w:rsidR="00E17391">
        <w:t xml:space="preserve"> </w:t>
      </w:r>
      <w:r>
        <w:t>г.</w:t>
      </w:r>
    </w:p>
    <w:p w:rsidR="002F1DAF" w:rsidRPr="00176DC8" w:rsidRDefault="002F1DAF" w:rsidP="00D3096B">
      <w:p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</w:p>
    <w:p w:rsidR="002010CA" w:rsidRPr="00176DC8" w:rsidRDefault="002010CA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2010CA" w:rsidRDefault="002F1DAF" w:rsidP="002F1DAF">
      <w:pPr>
        <w:autoSpaceDE w:val="0"/>
        <w:autoSpaceDN w:val="0"/>
        <w:adjustRightInd w:val="0"/>
        <w:spacing w:after="0" w:line="240" w:lineRule="auto"/>
      </w:pPr>
      <w:r>
        <w:t>Глава Польниковского</w:t>
      </w:r>
    </w:p>
    <w:p w:rsidR="002F1DAF" w:rsidRDefault="002F1DAF" w:rsidP="002F1DAF">
      <w:pPr>
        <w:autoSpaceDE w:val="0"/>
        <w:autoSpaceDN w:val="0"/>
        <w:adjustRightInd w:val="0"/>
        <w:spacing w:after="0" w:line="240" w:lineRule="auto"/>
      </w:pPr>
      <w:r>
        <w:t>сельского поселения:                                                                            В.С.Черепов</w:t>
      </w:r>
    </w:p>
    <w:p w:rsidR="0061018C" w:rsidRDefault="0061018C"/>
    <w:sectPr w:rsidR="0061018C" w:rsidSect="002F1DAF"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0CA"/>
    <w:rsid w:val="000323C3"/>
    <w:rsid w:val="002010CA"/>
    <w:rsid w:val="002E080B"/>
    <w:rsid w:val="002F1DAF"/>
    <w:rsid w:val="00321F26"/>
    <w:rsid w:val="003815F0"/>
    <w:rsid w:val="004E2FE8"/>
    <w:rsid w:val="005A1C6F"/>
    <w:rsid w:val="005A2B1C"/>
    <w:rsid w:val="0061018C"/>
    <w:rsid w:val="0063078F"/>
    <w:rsid w:val="006C0272"/>
    <w:rsid w:val="00C0261A"/>
    <w:rsid w:val="00D3096B"/>
    <w:rsid w:val="00D33DC2"/>
    <w:rsid w:val="00DC229E"/>
    <w:rsid w:val="00DE0B31"/>
    <w:rsid w:val="00E03DC3"/>
    <w:rsid w:val="00E17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10C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496/fb3b9f6c5786727ec9ea99d18258678dcbe363ef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0423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94023/ba89042d0e4ff56580304c91f995cf2e25c8892c/" TargetMode="External"/><Relationship Id="rId11" Type="http://schemas.openxmlformats.org/officeDocument/2006/relationships/hyperlink" Target="consultantplus://offline/ref=32207BF1C69623FD31F3DD79FC1AF2DE9AB2359007A6A8E08A4FA316DC2AEDE0C8490F335C0EvAL5J" TargetMode="External"/><Relationship Id="rId5" Type="http://schemas.openxmlformats.org/officeDocument/2006/relationships/hyperlink" Target="consultantplus://offline/ref=32207BF1C69623FD31F3DD79FC1AF2DE9AB2359007A6A8E08A4FA316DC2AEDE0C8490F335B0BvAL3J" TargetMode="External"/><Relationship Id="rId10" Type="http://schemas.openxmlformats.org/officeDocument/2006/relationships/hyperlink" Target="consultantplus://offline/ref=32207BF1C69623FD31F3DD79FC1AF2DE9AB2359007A6A8E08A4FA316DC2AEDE0C8490F335B06vALDJ" TargetMode="External"/><Relationship Id="rId4" Type="http://schemas.openxmlformats.org/officeDocument/2006/relationships/hyperlink" Target="consultantplus://offline/ref=32207BF1C69623FD31F3DD79FC1AF2DE9BBB309603ADA8E08A4FA316DC2AEDE0C8490F33580FA5ADv4L9J" TargetMode="External"/><Relationship Id="rId9" Type="http://schemas.openxmlformats.org/officeDocument/2006/relationships/hyperlink" Target="consultantplus://offline/ref=32207BF1C69623FD31F3DD79FC1AF2DE9AB2359007A6A8E08A4FA316DC2AEDE0C8490F335B09vAL1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1PC-Rebik</dc:creator>
  <cp:lastModifiedBy>VALERIUS</cp:lastModifiedBy>
  <cp:revision>13</cp:revision>
  <cp:lastPrinted>2018-10-04T05:24:00Z</cp:lastPrinted>
  <dcterms:created xsi:type="dcterms:W3CDTF">2018-10-02T05:01:00Z</dcterms:created>
  <dcterms:modified xsi:type="dcterms:W3CDTF">2018-10-08T11:36:00Z</dcterms:modified>
</cp:coreProperties>
</file>